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fW precursive" w:cs="HfW precursive" w:eastAsia="HfW precursive" w:hAnsi="HfW precursive"/>
          <w:sz w:val="36"/>
          <w:szCs w:val="36"/>
        </w:rPr>
      </w:pPr>
      <w:r w:rsidDel="00000000" w:rsidR="00000000" w:rsidRPr="00000000">
        <w:rPr>
          <w:rFonts w:ascii="HfW precursive" w:cs="HfW precursive" w:eastAsia="HfW precursive" w:hAnsi="HfW precursive"/>
          <w:sz w:val="36"/>
          <w:szCs w:val="36"/>
          <w:rtl w:val="0"/>
        </w:rPr>
        <w:t xml:space="preserve">EYFS Home Learning </w:t>
      </w:r>
    </w:p>
    <w:p w:rsidR="00000000" w:rsidDel="00000000" w:rsidP="00000000" w:rsidRDefault="00000000" w:rsidRPr="00000000" w14:paraId="00000002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Whilst your children are not at school, they will benefit from a clear daily routine, including activities that will support their home learning.</w:t>
      </w:r>
    </w:p>
    <w:p w:rsidR="00000000" w:rsidDel="00000000" w:rsidP="00000000" w:rsidRDefault="00000000" w:rsidRPr="00000000" w14:paraId="00000003">
      <w:pPr>
        <w:rPr>
          <w:rFonts w:ascii="HfW precursive" w:cs="HfW precursive" w:eastAsia="HfW precursive" w:hAnsi="HfW precursive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Please find following a useful list of websites covering a wide range of activities that will include activities appropriate to EYFS.  We have also attached a sheet with a variety of activities that you can do at home with your child. </w:t>
      </w:r>
    </w:p>
    <w:p w:rsidR="00000000" w:rsidDel="00000000" w:rsidP="00000000" w:rsidRDefault="00000000" w:rsidRPr="00000000" w14:paraId="00000004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The imagination tree has suggested following this simple daily routine:</w:t>
      </w:r>
    </w:p>
    <w:p w:rsidR="00000000" w:rsidDel="00000000" w:rsidP="00000000" w:rsidRDefault="00000000" w:rsidRPr="00000000" w14:paraId="00000005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241388" cy="2763169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1388" cy="2763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Islington Bright Start are encouraging you to sign up for their newsletter on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http://bit.ly/BSBIsubscribe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https://abcdoes.com/abc-does-a-blog/2020/03/14/at-least-50-fantastic-ideas-to-try-at-home/</w:t>
        </w:r>
      </w:hyperlink>
      <w:r w:rsidDel="00000000" w:rsidR="00000000" w:rsidRPr="00000000">
        <w:rPr>
          <w:sz w:val="24"/>
          <w:szCs w:val="24"/>
          <w:rtl w:val="0"/>
        </w:rPr>
        <w:t xml:space="preserve">;  a bank of ideas drawn together by Alistair Bryce Clegg with practical activities that can easily be done at home and is updated every week.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https://theimaginationtree.com/stay-at-home-survival-guide/</w:t>
        </w:r>
      </w:hyperlink>
      <w:r w:rsidDel="00000000" w:rsidR="00000000" w:rsidRPr="00000000">
        <w:rPr>
          <w:sz w:val="24"/>
          <w:szCs w:val="24"/>
          <w:rtl w:val="0"/>
        </w:rPr>
        <w:t xml:space="preserve">. The imagination tree website has been developed by an EY teacher and parent of 4 young children with planning, play and learning ideas for self-isolation. It has a selection of lovely ideas that stress the importance of keeping things as playful, fun and as active as possible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https://hungrylittleminds.campaign.gov.uk/</w:t>
        </w:r>
      </w:hyperlink>
      <w:r w:rsidDel="00000000" w:rsidR="00000000" w:rsidRPr="00000000">
        <w:rPr>
          <w:sz w:val="24"/>
          <w:szCs w:val="24"/>
          <w:rtl w:val="0"/>
        </w:rPr>
        <w:t xml:space="preserve">. Hungry Little Minds, the DfE webite, has activities broken down by age with a ‘chat, play, read’ emphasis. There are accompanying video clips and links to other sites and apps.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hyperlink r:id="rId1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https://www.bbc.co.uk/tiny-happy-people</w:t>
        </w:r>
      </w:hyperlink>
      <w:r w:rsidDel="00000000" w:rsidR="00000000" w:rsidRPr="00000000">
        <w:rPr>
          <w:sz w:val="24"/>
          <w:szCs w:val="24"/>
          <w:rtl w:val="0"/>
        </w:rPr>
        <w:t xml:space="preserve"> has communication focussed ideas, broken down by age with the tagline ‘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talk, bond and have fun’.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fW precursive" w:cs="HfW precursive" w:eastAsia="HfW precursive" w:hAnsi="HfW precursive"/>
          <w:sz w:val="24"/>
          <w:szCs w:val="24"/>
        </w:rPr>
      </w:pP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There is support on social media; you can encourage join the facebook page; ‘</w:t>
      </w:r>
      <w:r w:rsidDel="00000000" w:rsidR="00000000" w:rsidRPr="00000000">
        <w:rPr>
          <w:rFonts w:ascii="HfW precursive" w:cs="HfW precursive" w:eastAsia="HfW precursive" w:hAnsi="HfW precursive"/>
          <w:b w:val="1"/>
          <w:sz w:val="24"/>
          <w:szCs w:val="24"/>
          <w:rtl w:val="0"/>
        </w:rPr>
        <w:t xml:space="preserve">Family lockdown tips and ideas’</w:t>
      </w: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. This is a page for parents full of tried and tested ideas, games and activities. Instagram’s</w:t>
      </w:r>
      <w:r w:rsidDel="00000000" w:rsidR="00000000" w:rsidRPr="00000000">
        <w:rPr>
          <w:rFonts w:ascii="HfW precursive" w:cs="HfW precursive" w:eastAsia="HfW precursive" w:hAnsi="HfW precursive"/>
          <w:b w:val="1"/>
          <w:sz w:val="24"/>
          <w:szCs w:val="24"/>
          <w:rtl w:val="0"/>
        </w:rPr>
        <w:t xml:space="preserve"> ‘fiveminutemum’</w:t>
      </w:r>
      <w:r w:rsidDel="00000000" w:rsidR="00000000" w:rsidRPr="00000000">
        <w:rPr>
          <w:rFonts w:ascii="HfW precursive" w:cs="HfW precursive" w:eastAsia="HfW precursive" w:hAnsi="HfW precursive"/>
          <w:sz w:val="24"/>
          <w:szCs w:val="24"/>
          <w:rtl w:val="0"/>
        </w:rPr>
        <w:t xml:space="preserve"> has easy fun games for parents to play with their young children. </w:t>
      </w:r>
    </w:p>
    <w:p w:rsidR="00000000" w:rsidDel="00000000" w:rsidP="00000000" w:rsidRDefault="00000000" w:rsidRPr="00000000" w14:paraId="0000000C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These further sites cover a wide range of subjects and activities. You may need to sign up to create a free account to use some of the resources. </w:t>
      </w:r>
    </w:p>
    <w:p w:rsidR="00000000" w:rsidDel="00000000" w:rsidP="00000000" w:rsidRDefault="00000000" w:rsidRPr="00000000" w14:paraId="0000000D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PE / Dance / Mindfulness</w:t>
      </w:r>
    </w:p>
    <w:p w:rsidR="00000000" w:rsidDel="00000000" w:rsidP="00000000" w:rsidRDefault="00000000" w:rsidRPr="00000000" w14:paraId="0000000E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Go noodle: </w:t>
      </w:r>
      <w:hyperlink r:id="rId13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https://app.gonoodle.com/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Maths, English, Topic </w:t>
      </w:r>
    </w:p>
    <w:p w:rsidR="00000000" w:rsidDel="00000000" w:rsidP="00000000" w:rsidRDefault="00000000" w:rsidRPr="00000000" w14:paraId="00000010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Mathseeds (children have a log in for this)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https://mathseeds.co.uk/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Lgfl (children have a log in for this) </w:t>
      </w:r>
      <w:hyperlink r:id="rId15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https://www.lgfl.net/default.aspx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Twinkl (includes activities and resources to support all areas of learning)  </w:t>
      </w:r>
      <w:hyperlink r:id="rId16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https://www.twinkl.co.uk/search?term=school+closure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BBC Bitesize </w:t>
      </w:r>
      <w:hyperlink r:id="rId17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https://www.bbc.co.uk/bitesize/levels/z3g4d2p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fW precursive" w:cs="HfW precursive" w:eastAsia="HfW precursive" w:hAnsi="HfW precursive"/>
          <w:color w:val="0000ff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Oxford Owl (for a variety of online books to read) </w:t>
      </w:r>
      <w:hyperlink r:id="rId18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https://www.oxfordowl.co.uk/for-home/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First news child newspaper </w:t>
      </w:r>
      <w:hyperlink r:id="rId19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https://www.firstnews.co.uk/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fW precursive" w:cs="HfW precursive" w:eastAsia="HfW precursive" w:hAnsi="HfW precursive"/>
          <w:b w:val="1"/>
          <w:u w:val="single"/>
        </w:rPr>
      </w:pPr>
      <w:r w:rsidDel="00000000" w:rsidR="00000000" w:rsidRPr="00000000">
        <w:rPr>
          <w:rFonts w:ascii="HfW precursive" w:cs="HfW precursive" w:eastAsia="HfW precursive" w:hAnsi="HfW precursive"/>
          <w:b w:val="1"/>
          <w:u w:val="single"/>
          <w:rtl w:val="0"/>
        </w:rPr>
        <w:t xml:space="preserve">Games linked to learning</w:t>
      </w:r>
    </w:p>
    <w:p w:rsidR="00000000" w:rsidDel="00000000" w:rsidP="00000000" w:rsidRDefault="00000000" w:rsidRPr="00000000" w14:paraId="00000017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Busy things:  </w:t>
      </w:r>
      <w:hyperlink r:id="rId20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https://www.busythings.co.uk/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  <w:rtl w:val="0"/>
        </w:rPr>
        <w:t xml:space="preserve">Topmarks </w:t>
      </w:r>
      <w:hyperlink r:id="rId21">
        <w:r w:rsidDel="00000000" w:rsidR="00000000" w:rsidRPr="00000000">
          <w:rPr>
            <w:rFonts w:ascii="HfW precursive" w:cs="HfW precursive" w:eastAsia="HfW precursive" w:hAnsi="HfW precursive"/>
            <w:color w:val="0000ff"/>
            <w:u w:val="single"/>
            <w:rtl w:val="0"/>
          </w:rPr>
          <w:t xml:space="preserve">https://www.topmarks.co.uk/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</w:rPr>
        <w:drawing>
          <wp:inline distB="114300" distT="114300" distL="114300" distR="114300">
            <wp:extent cx="5429250" cy="6162675"/>
            <wp:effectExtent b="0" l="0" r="0" t="0"/>
            <wp:docPr id="1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162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fW precursive" w:cs="HfW precursive" w:eastAsia="HfW precursive" w:hAnsi="HfW precursive"/>
        </w:rPr>
      </w:pPr>
      <w:r w:rsidDel="00000000" w:rsidR="00000000" w:rsidRPr="00000000">
        <w:rPr>
          <w:rFonts w:ascii="HfW precursive" w:cs="HfW precursive" w:eastAsia="HfW precursive" w:hAnsi="HfW precursive"/>
        </w:rPr>
        <w:drawing>
          <wp:inline distB="114300" distT="114300" distL="114300" distR="114300">
            <wp:extent cx="5405438" cy="6729012"/>
            <wp:effectExtent b="0" l="0" r="0" t="0"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5438" cy="6729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4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fW precursiv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8668" cy="551191"/>
          <wp:effectExtent b="0" l="0" r="0" t="0"/>
          <wp:docPr descr="Image result for books" id="19" name="image2.jpg"/>
          <a:graphic>
            <a:graphicData uri="http://schemas.openxmlformats.org/drawingml/2006/picture">
              <pic:pic>
                <pic:nvPicPr>
                  <pic:cNvPr descr="Image result for book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8668" cy="5511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7452" cy="549912"/>
          <wp:effectExtent b="0" l="0" r="0" t="0"/>
          <wp:docPr descr="Image result for go noodle" id="18" name="image4.png"/>
          <a:graphic>
            <a:graphicData uri="http://schemas.openxmlformats.org/drawingml/2006/picture">
              <pic:pic>
                <pic:nvPicPr>
                  <pic:cNvPr descr="Image result for go noodle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452" cy="549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8668" cy="551191"/>
          <wp:effectExtent b="0" l="0" r="0" t="0"/>
          <wp:docPr descr="Image result for books" id="21" name="image2.jpg"/>
          <a:graphic>
            <a:graphicData uri="http://schemas.openxmlformats.org/drawingml/2006/picture">
              <pic:pic>
                <pic:nvPicPr>
                  <pic:cNvPr descr="Image result for book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8668" cy="5511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7452" cy="549912"/>
          <wp:effectExtent b="0" l="0" r="0" t="0"/>
          <wp:docPr descr="Image result for go noodle" id="20" name="image4.png"/>
          <a:graphic>
            <a:graphicData uri="http://schemas.openxmlformats.org/drawingml/2006/picture">
              <pic:pic>
                <pic:nvPicPr>
                  <pic:cNvPr descr="Image result for go noodle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452" cy="549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68962" cy="2593658"/>
          <wp:effectExtent b="0" l="0" r="0" t="0"/>
          <wp:docPr descr="Image result for PENCILS AND PENS" id="14" name="image3.jpg"/>
          <a:graphic>
            <a:graphicData uri="http://schemas.openxmlformats.org/drawingml/2006/picture">
              <pic:pic>
                <pic:nvPicPr>
                  <pic:cNvPr descr="Image result for PENCILS AND PENS" id="0" name="image3.jpg"/>
                  <pic:cNvPicPr preferRelativeResize="0"/>
                </pic:nvPicPr>
                <pic:blipFill>
                  <a:blip r:embed="rId3"/>
                  <a:srcRect b="6925" l="0" r="0" t="0"/>
                  <a:stretch>
                    <a:fillRect/>
                  </a:stretch>
                </pic:blipFill>
                <pic:spPr>
                  <a:xfrm>
                    <a:off x="0" y="0"/>
                    <a:ext cx="2468962" cy="2593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D119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A019B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19B7"/>
  </w:style>
  <w:style w:type="paragraph" w:styleId="Footer">
    <w:name w:val="footer"/>
    <w:basedOn w:val="Normal"/>
    <w:link w:val="FooterChar"/>
    <w:uiPriority w:val="99"/>
    <w:unhideWhenUsed w:val="1"/>
    <w:rsid w:val="00A019B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19B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19B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19B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usythings.co.uk/" TargetMode="External"/><Relationship Id="rId11" Type="http://schemas.openxmlformats.org/officeDocument/2006/relationships/hyperlink" Target="https://hungrylittleminds.campaign.gov.uk/" TargetMode="External"/><Relationship Id="rId22" Type="http://schemas.openxmlformats.org/officeDocument/2006/relationships/image" Target="media/image5.png"/><Relationship Id="rId10" Type="http://schemas.openxmlformats.org/officeDocument/2006/relationships/hyperlink" Target="https://theimaginationtree.com/stay-at-home-survival-guide/" TargetMode="External"/><Relationship Id="rId21" Type="http://schemas.openxmlformats.org/officeDocument/2006/relationships/hyperlink" Target="https://www.topmarks.co.uk/" TargetMode="External"/><Relationship Id="rId13" Type="http://schemas.openxmlformats.org/officeDocument/2006/relationships/hyperlink" Target="https://app.gonoodle.com/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www.bbc.co.uk/tiny-happy-people" TargetMode="External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bcdoes.com/abc-does-a-blog/2020/03/14/at-least-50-fantastic-ideas-to-try-at-home/" TargetMode="External"/><Relationship Id="rId15" Type="http://schemas.openxmlformats.org/officeDocument/2006/relationships/hyperlink" Target="https://www.lgfl.net/default.aspx" TargetMode="External"/><Relationship Id="rId14" Type="http://schemas.openxmlformats.org/officeDocument/2006/relationships/hyperlink" Target="https://mathseeds.co.uk/" TargetMode="External"/><Relationship Id="rId17" Type="http://schemas.openxmlformats.org/officeDocument/2006/relationships/hyperlink" Target="https://www.bbc.co.uk/bitesize/levels/z3g4d2p" TargetMode="External"/><Relationship Id="rId16" Type="http://schemas.openxmlformats.org/officeDocument/2006/relationships/hyperlink" Target="https://www.twinkl.co.uk/search?term=school+closur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irstnews.co.uk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oxfordowl.co.uk/for-home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bit.ly/BSBIsubscrib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FqTCjc0IhmOdMUAxzqANcL01g==">AMUW2mVIEha8ihTzzy9kdiex4bvSPDVtDAzZpo3NWdviScZkUgSHQyfXlx7Tk77tl9iUqMlkz3vTw+05j5b1igjTPYMX+8VOUVd1y3xqZYKC5+PZ1nWD6hWcQtXf1udpZuSxQ97Nsppw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2020-03-17T13:53:00Z</dcterms:created>
  <dc:creator>Alex Charlton</dc:creator>
</cp:coreProperties>
</file>